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6E" w:rsidRPr="008E3585" w:rsidRDefault="009458D4" w:rsidP="008E3585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8E3585">
        <w:rPr>
          <w:b/>
          <w:sz w:val="28"/>
          <w:szCs w:val="28"/>
        </w:rPr>
        <w:t>Chairs’ Council Meeting</w:t>
      </w:r>
    </w:p>
    <w:p w:rsidR="009458D4" w:rsidRDefault="009458D4" w:rsidP="008E3585">
      <w:pPr>
        <w:pStyle w:val="NoSpacing"/>
        <w:rPr>
          <w:b/>
          <w:sz w:val="28"/>
          <w:szCs w:val="28"/>
        </w:rPr>
      </w:pPr>
      <w:r w:rsidRPr="008E3585">
        <w:rPr>
          <w:b/>
          <w:sz w:val="28"/>
          <w:szCs w:val="28"/>
        </w:rPr>
        <w:t xml:space="preserve">September </w:t>
      </w:r>
      <w:r w:rsidR="008E3585" w:rsidRPr="008E3585">
        <w:rPr>
          <w:b/>
          <w:sz w:val="28"/>
          <w:szCs w:val="28"/>
        </w:rPr>
        <w:t xml:space="preserve">15, </w:t>
      </w:r>
      <w:r w:rsidRPr="008E3585">
        <w:rPr>
          <w:b/>
          <w:sz w:val="28"/>
          <w:szCs w:val="28"/>
        </w:rPr>
        <w:t>2014</w:t>
      </w:r>
    </w:p>
    <w:p w:rsidR="008E3585" w:rsidRPr="008E3585" w:rsidRDefault="008E3585" w:rsidP="008E3585">
      <w:pPr>
        <w:pStyle w:val="NoSpacing"/>
        <w:rPr>
          <w:b/>
          <w:sz w:val="28"/>
          <w:szCs w:val="28"/>
        </w:rPr>
      </w:pPr>
    </w:p>
    <w:p w:rsidR="004D012E" w:rsidRDefault="004D012E" w:rsidP="009458D4">
      <w:pPr>
        <w:pStyle w:val="ListParagraph"/>
        <w:numPr>
          <w:ilvl w:val="0"/>
          <w:numId w:val="1"/>
        </w:numPr>
      </w:pPr>
      <w:r>
        <w:t>B</w:t>
      </w:r>
      <w:r w:rsidR="009458D4">
        <w:t>rief history of MTSU’s onlin</w:t>
      </w:r>
      <w:r>
        <w:t>e program:</w:t>
      </w:r>
    </w:p>
    <w:p w:rsidR="004D012E" w:rsidRPr="00DE636E" w:rsidRDefault="004D012E" w:rsidP="004D012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started in 1997</w:t>
      </w:r>
    </w:p>
    <w:p w:rsidR="004D012E" w:rsidRPr="00DE636E" w:rsidRDefault="004D012E" w:rsidP="004D012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7 courses</w:t>
      </w:r>
    </w:p>
    <w:p w:rsidR="009458D4" w:rsidRPr="00DE636E" w:rsidRDefault="004D012E" w:rsidP="004D012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53 students</w:t>
      </w:r>
      <w:r w:rsidR="009458D4" w:rsidRPr="00DE636E">
        <w:rPr>
          <w:b/>
          <w:sz w:val="28"/>
          <w:szCs w:val="28"/>
        </w:rPr>
        <w:t>.</w:t>
      </w:r>
    </w:p>
    <w:p w:rsidR="00556A33" w:rsidRDefault="00556A33" w:rsidP="00556A33">
      <w:pPr>
        <w:pStyle w:val="ListParagraph"/>
        <w:ind w:left="1440"/>
      </w:pPr>
    </w:p>
    <w:p w:rsidR="004D012E" w:rsidRDefault="004D012E" w:rsidP="00825408">
      <w:pPr>
        <w:pStyle w:val="ListParagraph"/>
        <w:numPr>
          <w:ilvl w:val="0"/>
          <w:numId w:val="1"/>
        </w:numPr>
      </w:pPr>
      <w:r>
        <w:t>Today:  MTSU online and RODP</w:t>
      </w:r>
      <w:r w:rsidR="00825408">
        <w:t xml:space="preserve"> offerings</w:t>
      </w:r>
    </w:p>
    <w:p w:rsidR="004D012E" w:rsidRPr="00DE636E" w:rsidRDefault="00825408" w:rsidP="004D012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Five</w:t>
      </w:r>
      <w:r w:rsidR="004D012E" w:rsidRPr="00DE636E">
        <w:rPr>
          <w:b/>
          <w:sz w:val="28"/>
          <w:szCs w:val="28"/>
        </w:rPr>
        <w:t xml:space="preserve"> undergraduate and </w:t>
      </w:r>
      <w:r w:rsidR="00A1151F">
        <w:rPr>
          <w:b/>
          <w:sz w:val="28"/>
          <w:szCs w:val="28"/>
        </w:rPr>
        <w:t>eight</w:t>
      </w:r>
      <w:r w:rsidRPr="00DE636E">
        <w:rPr>
          <w:b/>
          <w:sz w:val="28"/>
          <w:szCs w:val="28"/>
        </w:rPr>
        <w:t xml:space="preserve"> graduate online programs/several hybrid</w:t>
      </w:r>
      <w:r w:rsidR="00DE636E">
        <w:rPr>
          <w:b/>
          <w:sz w:val="28"/>
          <w:szCs w:val="28"/>
        </w:rPr>
        <w:t xml:space="preserve"> are being offered</w:t>
      </w:r>
    </w:p>
    <w:p w:rsidR="00825408" w:rsidRPr="00DE636E" w:rsidRDefault="004D012E" w:rsidP="0082540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2014 Fall –</w:t>
      </w:r>
      <w:r w:rsidR="00DE636E" w:rsidRPr="00DE636E">
        <w:rPr>
          <w:b/>
          <w:sz w:val="28"/>
          <w:szCs w:val="28"/>
        </w:rPr>
        <w:t xml:space="preserve"> </w:t>
      </w:r>
      <w:r w:rsidR="00DE636E">
        <w:rPr>
          <w:b/>
          <w:sz w:val="28"/>
          <w:szCs w:val="28"/>
        </w:rPr>
        <w:t xml:space="preserve">Online/Hybrid </w:t>
      </w:r>
      <w:r w:rsidR="00DE636E" w:rsidRPr="00DE636E">
        <w:rPr>
          <w:b/>
          <w:sz w:val="28"/>
          <w:szCs w:val="28"/>
        </w:rPr>
        <w:t>Enrollments</w:t>
      </w:r>
      <w:r w:rsidR="00DE636E">
        <w:rPr>
          <w:b/>
          <w:sz w:val="28"/>
          <w:szCs w:val="28"/>
        </w:rPr>
        <w:t xml:space="preserve"> </w:t>
      </w:r>
      <w:r w:rsidR="00DE636E" w:rsidRPr="00DE636E">
        <w:rPr>
          <w:b/>
          <w:sz w:val="28"/>
          <w:szCs w:val="28"/>
        </w:rPr>
        <w:t>=  7,797</w:t>
      </w:r>
      <w:r w:rsidR="00DE636E">
        <w:rPr>
          <w:b/>
          <w:sz w:val="28"/>
          <w:szCs w:val="28"/>
        </w:rPr>
        <w:t xml:space="preserve"> in </w:t>
      </w:r>
      <w:r w:rsidR="00BD7AFA" w:rsidRPr="00DE636E">
        <w:rPr>
          <w:b/>
          <w:sz w:val="28"/>
          <w:szCs w:val="28"/>
        </w:rPr>
        <w:t>401</w:t>
      </w:r>
      <w:r w:rsidRPr="00DE636E">
        <w:rPr>
          <w:b/>
          <w:sz w:val="28"/>
          <w:szCs w:val="28"/>
        </w:rPr>
        <w:t xml:space="preserve"> </w:t>
      </w:r>
      <w:r w:rsidR="00DE636E">
        <w:rPr>
          <w:b/>
          <w:sz w:val="28"/>
          <w:szCs w:val="28"/>
        </w:rPr>
        <w:t>courses</w:t>
      </w:r>
    </w:p>
    <w:p w:rsidR="00556A33" w:rsidRPr="00DE636E" w:rsidRDefault="00825408" w:rsidP="00556A3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RODP</w:t>
      </w:r>
      <w:r w:rsidR="00556A33" w:rsidRPr="00DE636E">
        <w:rPr>
          <w:b/>
          <w:sz w:val="28"/>
          <w:szCs w:val="28"/>
        </w:rPr>
        <w:t xml:space="preserve"> Fall</w:t>
      </w:r>
      <w:r w:rsidRPr="00DE636E">
        <w:rPr>
          <w:b/>
          <w:sz w:val="28"/>
          <w:szCs w:val="28"/>
        </w:rPr>
        <w:t xml:space="preserve"> Enrollment:  1,415 enrollments</w:t>
      </w:r>
      <w:r w:rsidR="00DE636E">
        <w:rPr>
          <w:b/>
          <w:sz w:val="28"/>
          <w:szCs w:val="28"/>
        </w:rPr>
        <w:t xml:space="preserve"> in 91 courses</w:t>
      </w:r>
    </w:p>
    <w:p w:rsidR="00556A33" w:rsidRPr="00DE636E" w:rsidRDefault="00B55D8D" w:rsidP="00556A3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Number of MTSU faculty course developers/lead designers (MTSU online and RODP):   224</w:t>
      </w:r>
      <w:r w:rsidR="002162B9">
        <w:rPr>
          <w:b/>
          <w:sz w:val="28"/>
          <w:szCs w:val="28"/>
        </w:rPr>
        <w:t xml:space="preserve"> – 31 departments</w:t>
      </w:r>
    </w:p>
    <w:p w:rsidR="00556A33" w:rsidRDefault="00B55D8D" w:rsidP="00556A3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Number of approved MTSU online and RODP courses in distance course inventory:  514 (461-MTSU – 53 RODP)</w:t>
      </w:r>
    </w:p>
    <w:p w:rsidR="00DE636E" w:rsidRDefault="00DE636E" w:rsidP="00DE636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 xml:space="preserve">University College </w:t>
      </w:r>
      <w:r>
        <w:rPr>
          <w:b/>
          <w:sz w:val="28"/>
          <w:szCs w:val="28"/>
        </w:rPr>
        <w:t>provides funding:</w:t>
      </w:r>
    </w:p>
    <w:p w:rsidR="00DC5963" w:rsidRDefault="00DE636E" w:rsidP="00F85EEC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DC5963">
        <w:rPr>
          <w:b/>
          <w:sz w:val="28"/>
          <w:szCs w:val="28"/>
        </w:rPr>
        <w:t>14 FF</w:t>
      </w:r>
      <w:r w:rsidR="00DC5963">
        <w:rPr>
          <w:b/>
          <w:sz w:val="28"/>
          <w:szCs w:val="28"/>
        </w:rPr>
        <w:t>Ts to teach online courses only;</w:t>
      </w:r>
    </w:p>
    <w:p w:rsidR="00DE636E" w:rsidRPr="00DC5963" w:rsidRDefault="00DE636E" w:rsidP="00F85EEC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DC5963">
        <w:rPr>
          <w:b/>
          <w:sz w:val="28"/>
          <w:szCs w:val="28"/>
        </w:rPr>
        <w:t>laptop computers for online instruction;</w:t>
      </w:r>
    </w:p>
    <w:p w:rsidR="00DE636E" w:rsidRDefault="00DE636E" w:rsidP="00DE636E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software;</w:t>
      </w:r>
    </w:p>
    <w:p w:rsidR="00DE636E" w:rsidRDefault="00DE636E" w:rsidP="00DE636E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DE636E">
        <w:rPr>
          <w:b/>
          <w:sz w:val="28"/>
          <w:szCs w:val="28"/>
        </w:rPr>
        <w:t>faculty development opportunities</w:t>
      </w:r>
      <w:r>
        <w:rPr>
          <w:b/>
          <w:sz w:val="28"/>
          <w:szCs w:val="28"/>
        </w:rPr>
        <w:t>;</w:t>
      </w:r>
    </w:p>
    <w:p w:rsidR="00DE636E" w:rsidRDefault="00DE636E" w:rsidP="00DE636E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department</w:t>
      </w:r>
      <w:r w:rsidRPr="00DE636E">
        <w:rPr>
          <w:b/>
          <w:sz w:val="28"/>
          <w:szCs w:val="28"/>
        </w:rPr>
        <w:t xml:space="preserve"> financial incentives based on </w:t>
      </w:r>
      <w:r>
        <w:rPr>
          <w:b/>
          <w:sz w:val="28"/>
          <w:szCs w:val="28"/>
        </w:rPr>
        <w:t xml:space="preserve">an average of distance </w:t>
      </w:r>
      <w:r w:rsidRPr="00DE636E">
        <w:rPr>
          <w:b/>
          <w:sz w:val="28"/>
          <w:szCs w:val="28"/>
        </w:rPr>
        <w:t xml:space="preserve">course enrollments.  </w:t>
      </w:r>
      <w:r>
        <w:rPr>
          <w:b/>
          <w:sz w:val="28"/>
          <w:szCs w:val="28"/>
        </w:rPr>
        <w:t>(2013</w:t>
      </w:r>
      <w:r w:rsidRPr="00DE636E">
        <w:rPr>
          <w:b/>
          <w:sz w:val="28"/>
          <w:szCs w:val="28"/>
        </w:rPr>
        <w:t xml:space="preserve"> calendar year $31,000 in incentives were paid—an average of spring, summer, fall enrollments</w:t>
      </w:r>
      <w:r>
        <w:rPr>
          <w:b/>
          <w:sz w:val="28"/>
          <w:szCs w:val="28"/>
        </w:rPr>
        <w:t>)</w:t>
      </w:r>
      <w:r w:rsidRPr="00DE636E">
        <w:rPr>
          <w:b/>
          <w:sz w:val="28"/>
          <w:szCs w:val="28"/>
        </w:rPr>
        <w:t>.</w:t>
      </w:r>
    </w:p>
    <w:p w:rsidR="00DC5963" w:rsidRPr="00DC5963" w:rsidRDefault="00DC5963" w:rsidP="00DC5963">
      <w:pPr>
        <w:rPr>
          <w:b/>
          <w:sz w:val="28"/>
          <w:szCs w:val="28"/>
        </w:rPr>
      </w:pPr>
      <w:r w:rsidRPr="00DC5963">
        <w:rPr>
          <w:b/>
          <w:sz w:val="28"/>
          <w:szCs w:val="28"/>
        </w:rPr>
        <w:t>(Students are charged $10 per credit hour for UG and $15 per credit hour for Grad online courses and these funds are funneled back into the distance program);</w:t>
      </w:r>
    </w:p>
    <w:p w:rsidR="008C43D9" w:rsidRDefault="00485F61" w:rsidP="00556A33">
      <w:pPr>
        <w:pStyle w:val="NoSpacing"/>
        <w:numPr>
          <w:ilvl w:val="0"/>
          <w:numId w:val="1"/>
        </w:numPr>
      </w:pPr>
      <w:r>
        <w:t xml:space="preserve">Because of the size and scope </w:t>
      </w:r>
      <w:r w:rsidR="003243C6">
        <w:t xml:space="preserve">now </w:t>
      </w:r>
      <w:r>
        <w:t xml:space="preserve">of our online program, </w:t>
      </w:r>
      <w:r w:rsidR="00997D28" w:rsidRPr="00E91D7B">
        <w:rPr>
          <w:b/>
        </w:rPr>
        <w:t>quality of online course design and instruction</w:t>
      </w:r>
      <w:r w:rsidR="00997D28">
        <w:t xml:space="preserve"> is an area which is difficult to maintain.</w:t>
      </w:r>
    </w:p>
    <w:p w:rsidR="00997D28" w:rsidRDefault="00997D28" w:rsidP="00997D28">
      <w:pPr>
        <w:pStyle w:val="NoSpacing"/>
        <w:ind w:left="720"/>
      </w:pPr>
    </w:p>
    <w:p w:rsidR="00C732F1" w:rsidRDefault="00394266" w:rsidP="00C732F1">
      <w:pPr>
        <w:pStyle w:val="ListParagraph"/>
        <w:numPr>
          <w:ilvl w:val="0"/>
          <w:numId w:val="1"/>
        </w:numPr>
      </w:pPr>
      <w:r w:rsidRPr="00E91D7B">
        <w:rPr>
          <w:b/>
        </w:rPr>
        <w:t>Several processes</w:t>
      </w:r>
      <w:r>
        <w:t xml:space="preserve"> have been put in place to address this issue:</w:t>
      </w:r>
    </w:p>
    <w:p w:rsidR="00C732F1" w:rsidRPr="00C732F1" w:rsidRDefault="00394266" w:rsidP="00C732F1">
      <w:pPr>
        <w:pStyle w:val="ListParagraph"/>
        <w:numPr>
          <w:ilvl w:val="1"/>
          <w:numId w:val="1"/>
        </w:numPr>
      </w:pPr>
      <w:r w:rsidRPr="00C82D48">
        <w:rPr>
          <w:b/>
        </w:rPr>
        <w:t>T</w:t>
      </w:r>
      <w:r w:rsidR="00520A7C" w:rsidRPr="00C82D48">
        <w:rPr>
          <w:b/>
        </w:rPr>
        <w:t xml:space="preserve">he </w:t>
      </w:r>
      <w:r w:rsidR="008C43D9" w:rsidRPr="00C82D48">
        <w:rPr>
          <w:b/>
        </w:rPr>
        <w:t>lead designer</w:t>
      </w:r>
      <w:r w:rsidR="009458D4" w:rsidRPr="00C82D48">
        <w:rPr>
          <w:b/>
        </w:rPr>
        <w:t xml:space="preserve"> </w:t>
      </w:r>
      <w:r w:rsidRPr="00C82D48">
        <w:rPr>
          <w:b/>
        </w:rPr>
        <w:t>model:</w:t>
      </w:r>
      <w:r>
        <w:t xml:space="preserve">  </w:t>
      </w:r>
      <w:r w:rsidR="00C732F1" w:rsidRPr="00C732F1">
        <w:rPr>
          <w:rFonts w:eastAsia="Times New Roman" w:hAnsi="Symbol"/>
        </w:rPr>
        <w:t>Course developers s</w:t>
      </w:r>
      <w:r w:rsidR="00C732F1" w:rsidRPr="00C732F1">
        <w:rPr>
          <w:rFonts w:eastAsia="Times New Roman"/>
        </w:rPr>
        <w:t>erve as lead designers of their approved courses for the three-year contract period</w:t>
      </w:r>
      <w:r w:rsidR="00997D28">
        <w:rPr>
          <w:rFonts w:eastAsia="Times New Roman"/>
        </w:rPr>
        <w:t>, which means there is course preparation each semester</w:t>
      </w:r>
      <w:r w:rsidR="00C732F1" w:rsidRPr="00C732F1">
        <w:rPr>
          <w:rFonts w:eastAsia="Times New Roman"/>
        </w:rPr>
        <w:t>:</w:t>
      </w:r>
    </w:p>
    <w:p w:rsidR="00C732F1" w:rsidRPr="00E4786B" w:rsidRDefault="00C732F1" w:rsidP="00C7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E4786B">
        <w:rPr>
          <w:rFonts w:eastAsia="Times New Roman"/>
        </w:rPr>
        <w:lastRenderedPageBreak/>
        <w:t>updating the master shell each semester as necessary;</w:t>
      </w:r>
    </w:p>
    <w:p w:rsidR="00C732F1" w:rsidRPr="00E4786B" w:rsidRDefault="00C732F1" w:rsidP="00C7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E4786B">
        <w:rPr>
          <w:rFonts w:eastAsia="Times New Roman"/>
        </w:rPr>
        <w:t xml:space="preserve">familiarizing other professors </w:t>
      </w:r>
      <w:r w:rsidR="00997D28">
        <w:rPr>
          <w:rFonts w:eastAsia="Times New Roman"/>
        </w:rPr>
        <w:t xml:space="preserve">with the course and its instruction including </w:t>
      </w:r>
      <w:r w:rsidRPr="00E4786B">
        <w:rPr>
          <w:rFonts w:eastAsia="Times New Roman"/>
        </w:rPr>
        <w:t xml:space="preserve">updating welcome page, contact information, and calendar; </w:t>
      </w:r>
    </w:p>
    <w:p w:rsidR="00C732F1" w:rsidRPr="00E4786B" w:rsidRDefault="00C732F1" w:rsidP="00C7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E4786B">
        <w:rPr>
          <w:rFonts w:eastAsia="Times New Roman"/>
        </w:rPr>
        <w:t xml:space="preserve">uploading </w:t>
      </w:r>
      <w:r w:rsidR="00997D28">
        <w:rPr>
          <w:rFonts w:eastAsia="Times New Roman"/>
        </w:rPr>
        <w:t xml:space="preserve">the </w:t>
      </w:r>
      <w:r>
        <w:rPr>
          <w:rFonts w:eastAsia="Times New Roman"/>
        </w:rPr>
        <w:t xml:space="preserve">approved </w:t>
      </w:r>
      <w:r w:rsidRPr="00E4786B">
        <w:rPr>
          <w:rFonts w:eastAsia="Times New Roman"/>
        </w:rPr>
        <w:t xml:space="preserve">course </w:t>
      </w:r>
      <w:r>
        <w:rPr>
          <w:rFonts w:eastAsia="Times New Roman"/>
        </w:rPr>
        <w:t xml:space="preserve">content </w:t>
      </w:r>
      <w:r w:rsidR="00997D28">
        <w:rPr>
          <w:rFonts w:eastAsia="Times New Roman"/>
        </w:rPr>
        <w:t>in each semester shell</w:t>
      </w:r>
      <w:r w:rsidRPr="00E4786B">
        <w:rPr>
          <w:rFonts w:eastAsia="Times New Roman"/>
        </w:rPr>
        <w:t>;</w:t>
      </w:r>
    </w:p>
    <w:p w:rsidR="00C732F1" w:rsidRPr="00E4786B" w:rsidRDefault="00C732F1" w:rsidP="00C73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E4786B">
        <w:rPr>
          <w:rFonts w:eastAsia="Times New Roman"/>
        </w:rPr>
        <w:t>working with the department to schedule the course.</w:t>
      </w:r>
    </w:p>
    <w:p w:rsidR="00394266" w:rsidRDefault="00394266" w:rsidP="00C732F1">
      <w:pPr>
        <w:pStyle w:val="ListParagraph"/>
        <w:ind w:left="1440"/>
      </w:pPr>
    </w:p>
    <w:p w:rsidR="00394266" w:rsidRDefault="003243C6" w:rsidP="00394266">
      <w:pPr>
        <w:pStyle w:val="ListParagraph"/>
        <w:ind w:left="1440"/>
      </w:pPr>
      <w:r>
        <w:t>(D</w:t>
      </w:r>
      <w:r w:rsidR="00394266">
        <w:t>evelopment fees are paid based on credit hours developed.  So, each course designer is paid a $3,000 fee to develop a 3-hour online or hybrid course.  Our budget simply will not allow us to pay multiple faculty who wish to develop the same course.)</w:t>
      </w:r>
    </w:p>
    <w:p w:rsidR="003243C6" w:rsidRDefault="003243C6" w:rsidP="00394266">
      <w:pPr>
        <w:pStyle w:val="ListParagraph"/>
        <w:ind w:left="1440"/>
      </w:pPr>
    </w:p>
    <w:p w:rsidR="00394266" w:rsidRDefault="00394266" w:rsidP="00394266">
      <w:pPr>
        <w:pStyle w:val="ListParagraph"/>
        <w:numPr>
          <w:ilvl w:val="1"/>
          <w:numId w:val="1"/>
        </w:numPr>
      </w:pPr>
      <w:r w:rsidRPr="00C82D48">
        <w:rPr>
          <w:b/>
        </w:rPr>
        <w:t>OFM Program</w:t>
      </w:r>
      <w:r>
        <w:t xml:space="preserve"> – Certified Online Instructors (COIs) are assigned to mentor each course designer at the beginning of the development/redesign process;</w:t>
      </w:r>
    </w:p>
    <w:p w:rsidR="00394266" w:rsidRDefault="00394266" w:rsidP="00394266">
      <w:pPr>
        <w:pStyle w:val="ListParagraph"/>
        <w:numPr>
          <w:ilvl w:val="1"/>
          <w:numId w:val="1"/>
        </w:numPr>
      </w:pPr>
      <w:r w:rsidRPr="00C82D48">
        <w:rPr>
          <w:b/>
        </w:rPr>
        <w:t>A Peer Review Form</w:t>
      </w:r>
      <w:r>
        <w:t xml:space="preserve"> is provided to each course designer </w:t>
      </w:r>
      <w:r w:rsidR="004F0DAB">
        <w:t xml:space="preserve">before course development begins for use </w:t>
      </w:r>
      <w:r>
        <w:t>as a deve</w:t>
      </w:r>
      <w:r w:rsidR="00733CF3">
        <w:t>lopment guide.  It provides minimum course standards and is used as a self-evaluation tool and for the formal peer review by the assigned OFM.   This instrument does not include content review.</w:t>
      </w:r>
    </w:p>
    <w:p w:rsidR="00705C36" w:rsidRDefault="00705C36" w:rsidP="00394266">
      <w:pPr>
        <w:pStyle w:val="ListParagraph"/>
        <w:numPr>
          <w:ilvl w:val="1"/>
          <w:numId w:val="1"/>
        </w:numPr>
      </w:pPr>
      <w:r w:rsidRPr="00C82D48">
        <w:rPr>
          <w:b/>
        </w:rPr>
        <w:t xml:space="preserve">The FITC provides a </w:t>
      </w:r>
      <w:r w:rsidR="003770B3" w:rsidRPr="00C82D48">
        <w:rPr>
          <w:b/>
        </w:rPr>
        <w:t>development guide</w:t>
      </w:r>
      <w:r w:rsidR="003770B3">
        <w:t>.</w:t>
      </w:r>
      <w:r>
        <w:t xml:space="preserve"> </w:t>
      </w:r>
    </w:p>
    <w:p w:rsidR="006A1541" w:rsidRDefault="00394266" w:rsidP="006A1541">
      <w:pPr>
        <w:pStyle w:val="ListParagraph"/>
        <w:numPr>
          <w:ilvl w:val="1"/>
          <w:numId w:val="1"/>
        </w:numPr>
      </w:pPr>
      <w:r w:rsidRPr="003243C6">
        <w:rPr>
          <w:b/>
        </w:rPr>
        <w:t>Department Chairs/School Directors</w:t>
      </w:r>
      <w:r>
        <w:t xml:space="preserve"> are asked to review courses for content and approve delivery.</w:t>
      </w:r>
    </w:p>
    <w:p w:rsidR="006A1541" w:rsidRDefault="006A1541" w:rsidP="006A1541">
      <w:pPr>
        <w:pStyle w:val="ListParagraph"/>
        <w:numPr>
          <w:ilvl w:val="1"/>
          <w:numId w:val="1"/>
        </w:numPr>
      </w:pPr>
      <w:r w:rsidRPr="002162B9">
        <w:rPr>
          <w:b/>
        </w:rPr>
        <w:t>Mandatory online course redesign</w:t>
      </w:r>
      <w:r>
        <w:t xml:space="preserve"> - At the expiration of all three-year course development agreements, a</w:t>
      </w:r>
      <w:r w:rsidRPr="00F1302E">
        <w:t>ll online</w:t>
      </w:r>
      <w:r>
        <w:t xml:space="preserve"> courses</w:t>
      </w:r>
      <w:r w:rsidRPr="00F1302E">
        <w:t xml:space="preserve"> are now required</w:t>
      </w:r>
      <w:r>
        <w:t xml:space="preserve"> to be substantially redesigned and submitted for peer review and approval.</w:t>
      </w:r>
    </w:p>
    <w:p w:rsidR="00656B36" w:rsidRDefault="00656B36" w:rsidP="006A1541">
      <w:pPr>
        <w:pStyle w:val="ListParagraph"/>
        <w:numPr>
          <w:ilvl w:val="1"/>
          <w:numId w:val="1"/>
        </w:numPr>
      </w:pPr>
      <w:r w:rsidRPr="002162B9">
        <w:rPr>
          <w:b/>
        </w:rPr>
        <w:t>Annual surveys</w:t>
      </w:r>
      <w:r>
        <w:t xml:space="preserve"> are conducted – OFM Survey; Online Faculty Satisfaction Survey; Effectiveness of OFM Survey; Course Developer Survey.</w:t>
      </w:r>
    </w:p>
    <w:p w:rsidR="006A1541" w:rsidRDefault="006A1541" w:rsidP="006A1541">
      <w:pPr>
        <w:pStyle w:val="ListParagraph"/>
        <w:ind w:left="1440"/>
      </w:pPr>
    </w:p>
    <w:p w:rsidR="00D33121" w:rsidRDefault="003243C6" w:rsidP="009458D4">
      <w:pPr>
        <w:pStyle w:val="ListParagraph"/>
        <w:numPr>
          <w:ilvl w:val="0"/>
          <w:numId w:val="1"/>
        </w:numPr>
      </w:pPr>
      <w:r>
        <w:t>Chair/Director</w:t>
      </w:r>
      <w:r w:rsidR="002162B9">
        <w:t xml:space="preserve"> assistance is </w:t>
      </w:r>
      <w:r>
        <w:t>requested by</w:t>
      </w:r>
      <w:r w:rsidR="002162B9">
        <w:t>:</w:t>
      </w:r>
    </w:p>
    <w:p w:rsidR="00B3467A" w:rsidRDefault="00E65233" w:rsidP="00D33121">
      <w:pPr>
        <w:pStyle w:val="ListParagraph"/>
        <w:numPr>
          <w:ilvl w:val="1"/>
          <w:numId w:val="1"/>
        </w:numPr>
      </w:pPr>
      <w:r w:rsidRPr="002162B9">
        <w:rPr>
          <w:b/>
        </w:rPr>
        <w:t>Reviewing</w:t>
      </w:r>
      <w:r w:rsidR="00B3467A" w:rsidRPr="002162B9">
        <w:rPr>
          <w:b/>
        </w:rPr>
        <w:t xml:space="preserve"> the content</w:t>
      </w:r>
      <w:r w:rsidR="00B3467A">
        <w:t xml:space="preserve"> of new and redesigned courses when approving them</w:t>
      </w:r>
      <w:r w:rsidR="008A5B96">
        <w:t>—</w:t>
      </w:r>
      <w:r>
        <w:t xml:space="preserve">not just reading the peer reviews.  </w:t>
      </w:r>
      <w:r w:rsidR="008A5B96">
        <w:t>OFMs are not content experts and content is not addressed in the peer review</w:t>
      </w:r>
      <w:r w:rsidR="00B3467A">
        <w:t>.</w:t>
      </w:r>
    </w:p>
    <w:p w:rsidR="008A5B96" w:rsidRDefault="003243C6" w:rsidP="00B46722">
      <w:pPr>
        <w:pStyle w:val="ListParagraph"/>
        <w:numPr>
          <w:ilvl w:val="1"/>
          <w:numId w:val="1"/>
        </w:numPr>
      </w:pPr>
      <w:r>
        <w:rPr>
          <w:b/>
        </w:rPr>
        <w:t>Insuring that f</w:t>
      </w:r>
      <w:r w:rsidR="002162B9" w:rsidRPr="003243C6">
        <w:rPr>
          <w:b/>
        </w:rPr>
        <w:t xml:space="preserve">aculty </w:t>
      </w:r>
      <w:r>
        <w:rPr>
          <w:b/>
        </w:rPr>
        <w:t xml:space="preserve">are </w:t>
      </w:r>
      <w:r w:rsidR="002162B9" w:rsidRPr="003243C6">
        <w:rPr>
          <w:b/>
        </w:rPr>
        <w:t>trained</w:t>
      </w:r>
      <w:r>
        <w:rPr>
          <w:b/>
        </w:rPr>
        <w:t>/knowledgeable</w:t>
      </w:r>
      <w:r w:rsidR="002162B9" w:rsidRPr="003243C6">
        <w:rPr>
          <w:b/>
        </w:rPr>
        <w:t xml:space="preserve"> to teach online</w:t>
      </w:r>
      <w:r>
        <w:t xml:space="preserve"> and</w:t>
      </w:r>
      <w:r w:rsidR="002162B9">
        <w:t xml:space="preserve"> have </w:t>
      </w:r>
      <w:r w:rsidR="00CA4EB7">
        <w:t>reviewed the courses with the lead designers</w:t>
      </w:r>
      <w:r w:rsidR="006A6515">
        <w:t xml:space="preserve">.  </w:t>
      </w:r>
    </w:p>
    <w:p w:rsidR="00D33121" w:rsidRDefault="002162B9" w:rsidP="00D33121">
      <w:pPr>
        <w:pStyle w:val="ListParagraph"/>
        <w:numPr>
          <w:ilvl w:val="1"/>
          <w:numId w:val="1"/>
        </w:numPr>
      </w:pPr>
      <w:r>
        <w:t>Insuring approved content is shared</w:t>
      </w:r>
    </w:p>
    <w:sectPr w:rsidR="00D331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65" w:rsidRDefault="00005F65" w:rsidP="00736B19">
      <w:pPr>
        <w:spacing w:after="0" w:line="240" w:lineRule="auto"/>
      </w:pPr>
      <w:r>
        <w:separator/>
      </w:r>
    </w:p>
  </w:endnote>
  <w:endnote w:type="continuationSeparator" w:id="0">
    <w:p w:rsidR="00005F65" w:rsidRDefault="00005F65" w:rsidP="0073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635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B19" w:rsidRDefault="00736B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9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B19" w:rsidRDefault="00736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65" w:rsidRDefault="00005F65" w:rsidP="00736B19">
      <w:pPr>
        <w:spacing w:after="0" w:line="240" w:lineRule="auto"/>
      </w:pPr>
      <w:r>
        <w:separator/>
      </w:r>
    </w:p>
  </w:footnote>
  <w:footnote w:type="continuationSeparator" w:id="0">
    <w:p w:rsidR="00005F65" w:rsidRDefault="00005F65" w:rsidP="0073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63A5"/>
    <w:multiLevelType w:val="hybridMultilevel"/>
    <w:tmpl w:val="3152A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30E5"/>
    <w:multiLevelType w:val="multilevel"/>
    <w:tmpl w:val="FF96D2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D4"/>
    <w:rsid w:val="00005F65"/>
    <w:rsid w:val="00074DE8"/>
    <w:rsid w:val="000A7943"/>
    <w:rsid w:val="002162B9"/>
    <w:rsid w:val="002B6987"/>
    <w:rsid w:val="003243C6"/>
    <w:rsid w:val="003770B3"/>
    <w:rsid w:val="00394266"/>
    <w:rsid w:val="003C0F30"/>
    <w:rsid w:val="00485F61"/>
    <w:rsid w:val="004D012E"/>
    <w:rsid w:val="004F0DAB"/>
    <w:rsid w:val="00520A7C"/>
    <w:rsid w:val="00556A33"/>
    <w:rsid w:val="00656B36"/>
    <w:rsid w:val="00666088"/>
    <w:rsid w:val="006A1541"/>
    <w:rsid w:val="006A6515"/>
    <w:rsid w:val="00705C36"/>
    <w:rsid w:val="00733CF3"/>
    <w:rsid w:val="00736B19"/>
    <w:rsid w:val="007862F0"/>
    <w:rsid w:val="00825408"/>
    <w:rsid w:val="00887789"/>
    <w:rsid w:val="008A5B96"/>
    <w:rsid w:val="008B3204"/>
    <w:rsid w:val="008C0A7D"/>
    <w:rsid w:val="008C43D9"/>
    <w:rsid w:val="008E3585"/>
    <w:rsid w:val="009458D4"/>
    <w:rsid w:val="00997D28"/>
    <w:rsid w:val="00A04CCE"/>
    <w:rsid w:val="00A1151F"/>
    <w:rsid w:val="00A311D6"/>
    <w:rsid w:val="00A3466E"/>
    <w:rsid w:val="00A86758"/>
    <w:rsid w:val="00A8697A"/>
    <w:rsid w:val="00AE7CFC"/>
    <w:rsid w:val="00B3467A"/>
    <w:rsid w:val="00B55D8D"/>
    <w:rsid w:val="00BD7AFA"/>
    <w:rsid w:val="00C13E4E"/>
    <w:rsid w:val="00C732F1"/>
    <w:rsid w:val="00C752DC"/>
    <w:rsid w:val="00C82D48"/>
    <w:rsid w:val="00CA2E76"/>
    <w:rsid w:val="00CA4EB7"/>
    <w:rsid w:val="00D33121"/>
    <w:rsid w:val="00DC5963"/>
    <w:rsid w:val="00DE636E"/>
    <w:rsid w:val="00E31F05"/>
    <w:rsid w:val="00E55525"/>
    <w:rsid w:val="00E65233"/>
    <w:rsid w:val="00E820B5"/>
    <w:rsid w:val="00E91D7B"/>
    <w:rsid w:val="00F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9C916-740C-401C-A93B-BEBD4A2B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D4"/>
    <w:pPr>
      <w:ind w:left="720"/>
      <w:contextualSpacing/>
    </w:pPr>
  </w:style>
  <w:style w:type="paragraph" w:styleId="NoSpacing">
    <w:name w:val="No Spacing"/>
    <w:uiPriority w:val="1"/>
    <w:qFormat/>
    <w:rsid w:val="008E3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19"/>
  </w:style>
  <w:style w:type="paragraph" w:styleId="Footer">
    <w:name w:val="footer"/>
    <w:basedOn w:val="Normal"/>
    <w:link w:val="FooterChar"/>
    <w:uiPriority w:val="99"/>
    <w:unhideWhenUsed/>
    <w:rsid w:val="0073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19"/>
  </w:style>
  <w:style w:type="paragraph" w:styleId="BalloonText">
    <w:name w:val="Balloon Text"/>
    <w:basedOn w:val="Normal"/>
    <w:link w:val="BalloonTextChar"/>
    <w:uiPriority w:val="99"/>
    <w:semiHidden/>
    <w:unhideWhenUsed/>
    <w:rsid w:val="00E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Stephen Morris</cp:lastModifiedBy>
  <cp:revision>2</cp:revision>
  <cp:lastPrinted>2014-09-12T14:55:00Z</cp:lastPrinted>
  <dcterms:created xsi:type="dcterms:W3CDTF">2014-09-16T14:45:00Z</dcterms:created>
  <dcterms:modified xsi:type="dcterms:W3CDTF">2014-09-16T14:45:00Z</dcterms:modified>
</cp:coreProperties>
</file>